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A71D5" w14:textId="77777777" w:rsidR="00F162DA" w:rsidRPr="008C7612" w:rsidRDefault="00F162DA" w:rsidP="00F162DA">
      <w:pPr>
        <w:jc w:val="both"/>
        <w:rPr>
          <w:rFonts w:ascii="Calibri" w:hAnsi="Calibri" w:cs="Calibri"/>
          <w:b/>
          <w:sz w:val="22"/>
          <w:szCs w:val="22"/>
        </w:rPr>
      </w:pPr>
      <w:r w:rsidRPr="008C7612">
        <w:rPr>
          <w:rFonts w:ascii="Calibri" w:hAnsi="Calibri" w:cs="Calibri"/>
          <w:b/>
          <w:sz w:val="22"/>
          <w:szCs w:val="22"/>
        </w:rPr>
        <w:t>Call to Order</w:t>
      </w:r>
    </w:p>
    <w:p w14:paraId="6B09ABE2" w14:textId="77777777" w:rsidR="00F162DA" w:rsidRPr="008C7612" w:rsidRDefault="00F162DA" w:rsidP="00F162DA">
      <w:pPr>
        <w:jc w:val="both"/>
        <w:rPr>
          <w:rFonts w:ascii="Calibri" w:hAnsi="Calibri" w:cs="Calibri"/>
          <w:b/>
          <w:sz w:val="22"/>
          <w:szCs w:val="22"/>
        </w:rPr>
      </w:pPr>
    </w:p>
    <w:p w14:paraId="31A1B9D4" w14:textId="14E5181D" w:rsidR="00F162DA" w:rsidRPr="008C7612" w:rsidRDefault="00F162DA" w:rsidP="00F162DA">
      <w:pPr>
        <w:jc w:val="both"/>
        <w:rPr>
          <w:rFonts w:ascii="Calibri" w:hAnsi="Calibri" w:cs="Calibri"/>
          <w:b/>
          <w:sz w:val="22"/>
          <w:szCs w:val="22"/>
        </w:rPr>
      </w:pPr>
      <w:r w:rsidRPr="008C7612">
        <w:rPr>
          <w:rFonts w:ascii="Calibri" w:hAnsi="Calibri" w:cs="Calibri"/>
          <w:b/>
          <w:sz w:val="22"/>
          <w:szCs w:val="22"/>
        </w:rPr>
        <w:t>Approval of Agenda</w:t>
      </w:r>
    </w:p>
    <w:p w14:paraId="69E68109" w14:textId="77777777" w:rsidR="00F162DA" w:rsidRPr="008C7612" w:rsidRDefault="00F162DA" w:rsidP="00F162DA">
      <w:pPr>
        <w:jc w:val="both"/>
        <w:rPr>
          <w:rFonts w:ascii="Calibri" w:hAnsi="Calibri" w:cs="Calibri"/>
          <w:b/>
          <w:sz w:val="22"/>
          <w:szCs w:val="22"/>
        </w:rPr>
      </w:pPr>
    </w:p>
    <w:p w14:paraId="21FA5AAF" w14:textId="7D33721C" w:rsidR="00F162DA" w:rsidRPr="008C7612" w:rsidRDefault="00F162DA" w:rsidP="00F162DA">
      <w:pPr>
        <w:jc w:val="both"/>
        <w:rPr>
          <w:rFonts w:ascii="Calibri" w:hAnsi="Calibri" w:cs="Calibri"/>
          <w:b/>
          <w:sz w:val="22"/>
          <w:szCs w:val="22"/>
        </w:rPr>
      </w:pPr>
      <w:r w:rsidRPr="008C7612">
        <w:rPr>
          <w:rFonts w:ascii="Calibri" w:hAnsi="Calibri" w:cs="Calibri"/>
          <w:b/>
          <w:sz w:val="22"/>
          <w:szCs w:val="22"/>
        </w:rPr>
        <w:t xml:space="preserve">Approval of </w:t>
      </w:r>
      <w:r w:rsidR="00463550" w:rsidRPr="008C7612">
        <w:rPr>
          <w:rFonts w:ascii="Calibri" w:hAnsi="Calibri" w:cs="Calibri"/>
          <w:b/>
          <w:sz w:val="22"/>
          <w:szCs w:val="22"/>
        </w:rPr>
        <w:t>March</w:t>
      </w:r>
      <w:r w:rsidR="00FB3150" w:rsidRPr="008C7612">
        <w:rPr>
          <w:rFonts w:ascii="Calibri" w:hAnsi="Calibri" w:cs="Calibri"/>
          <w:b/>
          <w:sz w:val="22"/>
          <w:szCs w:val="22"/>
        </w:rPr>
        <w:t xml:space="preserve"> 19, 2025</w:t>
      </w:r>
      <w:r w:rsidRPr="008C7612">
        <w:rPr>
          <w:rFonts w:ascii="Calibri" w:hAnsi="Calibri" w:cs="Calibri"/>
          <w:b/>
          <w:sz w:val="22"/>
          <w:szCs w:val="22"/>
        </w:rPr>
        <w:t>, Meeting Minutes</w:t>
      </w:r>
    </w:p>
    <w:p w14:paraId="270E0AE6" w14:textId="77777777" w:rsidR="00F162DA" w:rsidRPr="008C7612" w:rsidRDefault="00F162DA" w:rsidP="00F162DA">
      <w:pPr>
        <w:jc w:val="both"/>
        <w:rPr>
          <w:rFonts w:ascii="Calibri" w:hAnsi="Calibri" w:cs="Calibri"/>
          <w:b/>
          <w:sz w:val="22"/>
          <w:szCs w:val="22"/>
        </w:rPr>
      </w:pPr>
    </w:p>
    <w:p w14:paraId="7CF9CF89" w14:textId="5D6A0ED1" w:rsidR="00F162DA" w:rsidRPr="008C7612" w:rsidRDefault="00F162DA" w:rsidP="00F162DA">
      <w:pPr>
        <w:jc w:val="both"/>
        <w:rPr>
          <w:rFonts w:ascii="Calibri" w:hAnsi="Calibri" w:cs="Calibri"/>
          <w:b/>
          <w:sz w:val="22"/>
          <w:szCs w:val="22"/>
        </w:rPr>
      </w:pPr>
      <w:r w:rsidRPr="008C7612">
        <w:rPr>
          <w:rFonts w:ascii="Calibri" w:hAnsi="Calibri" w:cs="Calibri"/>
          <w:b/>
          <w:sz w:val="22"/>
          <w:szCs w:val="22"/>
        </w:rPr>
        <w:t>Action Items:</w:t>
      </w:r>
    </w:p>
    <w:p w14:paraId="2A4B6F50" w14:textId="77777777" w:rsidR="00F162DA" w:rsidRPr="008C7612" w:rsidRDefault="00F162DA" w:rsidP="00F162DA">
      <w:pPr>
        <w:jc w:val="both"/>
        <w:rPr>
          <w:rFonts w:ascii="Calibri" w:hAnsi="Calibri" w:cs="Calibri"/>
          <w:b/>
          <w:sz w:val="22"/>
          <w:szCs w:val="22"/>
        </w:rPr>
      </w:pPr>
    </w:p>
    <w:p w14:paraId="553E2D1B" w14:textId="1315E9FA" w:rsidR="00F162DA" w:rsidRPr="008C7612" w:rsidRDefault="00463550" w:rsidP="00F162DA">
      <w:pPr>
        <w:pStyle w:val="ListParagraph"/>
        <w:numPr>
          <w:ilvl w:val="0"/>
          <w:numId w:val="1"/>
        </w:numPr>
        <w:ind w:left="540" w:hanging="540"/>
        <w:jc w:val="both"/>
        <w:rPr>
          <w:rFonts w:ascii="Calibri" w:hAnsi="Calibri" w:cs="Calibri"/>
          <w:b/>
          <w:sz w:val="22"/>
          <w:szCs w:val="22"/>
        </w:rPr>
      </w:pPr>
      <w:bookmarkStart w:id="0" w:name="_Hlk194054483"/>
      <w:r w:rsidRPr="008C7612">
        <w:rPr>
          <w:rFonts w:ascii="Calibri" w:hAnsi="Calibri" w:cs="Calibri"/>
          <w:b/>
          <w:sz w:val="22"/>
          <w:szCs w:val="22"/>
        </w:rPr>
        <w:t xml:space="preserve">Special Exception or </w:t>
      </w:r>
      <w:r w:rsidR="004E5E1C" w:rsidRPr="008C7612">
        <w:rPr>
          <w:rFonts w:ascii="Calibri" w:hAnsi="Calibri" w:cs="Calibri"/>
          <w:b/>
          <w:sz w:val="22"/>
          <w:szCs w:val="22"/>
        </w:rPr>
        <w:t>Variance</w:t>
      </w:r>
    </w:p>
    <w:p w14:paraId="393D32D5" w14:textId="77777777" w:rsidR="00463550" w:rsidRPr="008C7612" w:rsidRDefault="00463550" w:rsidP="00417893">
      <w:pPr>
        <w:ind w:left="540"/>
        <w:jc w:val="both"/>
        <w:rPr>
          <w:rFonts w:ascii="Calibri" w:hAnsi="Calibri" w:cs="Calibri"/>
          <w:b/>
          <w:bCs/>
          <w:sz w:val="22"/>
          <w:szCs w:val="22"/>
        </w:rPr>
      </w:pPr>
      <w:r w:rsidRPr="008C7612">
        <w:rPr>
          <w:rFonts w:ascii="Calibri" w:hAnsi="Calibri" w:cs="Calibri"/>
          <w:b/>
          <w:bCs/>
          <w:sz w:val="22"/>
          <w:szCs w:val="22"/>
        </w:rPr>
        <w:t>WMJ Properties</w:t>
      </w:r>
    </w:p>
    <w:p w14:paraId="1EAA56EA" w14:textId="034F6D40" w:rsidR="004E5E1C" w:rsidRPr="008C7612" w:rsidRDefault="00463550" w:rsidP="00417893">
      <w:pPr>
        <w:ind w:left="540"/>
        <w:jc w:val="both"/>
        <w:rPr>
          <w:rFonts w:ascii="Calibri" w:hAnsi="Calibri" w:cs="Calibri"/>
          <w:b/>
          <w:bCs/>
          <w:sz w:val="22"/>
          <w:szCs w:val="22"/>
        </w:rPr>
      </w:pPr>
      <w:r w:rsidRPr="008C7612">
        <w:rPr>
          <w:rFonts w:ascii="Calibri" w:hAnsi="Calibri" w:cs="Calibri"/>
          <w:b/>
          <w:bCs/>
          <w:sz w:val="22"/>
          <w:szCs w:val="22"/>
        </w:rPr>
        <w:t>1 E. Main St.</w:t>
      </w:r>
      <w:r w:rsidR="004E5E1C" w:rsidRPr="008C7612">
        <w:rPr>
          <w:rFonts w:ascii="Calibri" w:hAnsi="Calibri" w:cs="Calibri"/>
          <w:b/>
          <w:bCs/>
          <w:sz w:val="22"/>
          <w:szCs w:val="22"/>
        </w:rPr>
        <w:t>, Ephrata, PA 17522.</w:t>
      </w:r>
    </w:p>
    <w:p w14:paraId="7E47C219" w14:textId="77777777" w:rsidR="00BE061B" w:rsidRPr="00BE061B" w:rsidRDefault="00F162DA" w:rsidP="00BE061B">
      <w:pPr>
        <w:ind w:left="540"/>
        <w:jc w:val="both"/>
        <w:rPr>
          <w:rFonts w:ascii="Calibri" w:hAnsi="Calibri" w:cs="Calibri"/>
          <w:sz w:val="22"/>
          <w:szCs w:val="22"/>
        </w:rPr>
      </w:pPr>
      <w:r w:rsidRPr="008C7612">
        <w:rPr>
          <w:rFonts w:ascii="Calibri" w:hAnsi="Calibri" w:cs="Calibri"/>
          <w:b/>
          <w:bCs/>
          <w:sz w:val="22"/>
          <w:szCs w:val="22"/>
        </w:rPr>
        <w:t>PUBLIC NOTICE</w:t>
      </w:r>
      <w:r w:rsidRPr="008C7612">
        <w:rPr>
          <w:rFonts w:ascii="Calibri" w:hAnsi="Calibri" w:cs="Calibri"/>
          <w:sz w:val="22"/>
          <w:szCs w:val="22"/>
        </w:rPr>
        <w:t xml:space="preserve"> </w:t>
      </w:r>
      <w:bookmarkStart w:id="1" w:name="_Hlk190873307"/>
      <w:bookmarkEnd w:id="0"/>
      <w:r w:rsidR="00BE061B" w:rsidRPr="00BE061B">
        <w:rPr>
          <w:rFonts w:ascii="Calibri" w:hAnsi="Calibri" w:cs="Calibri"/>
          <w:sz w:val="22"/>
          <w:szCs w:val="22"/>
        </w:rPr>
        <w:t xml:space="preserve">The first application is for a special exception for the conversion of an existing principal industrial building into commercial use.  Relief is sought under section 319-26.A.(19) of the Code of the Borough of  Ephrata. In the alternative, a variance is requested. The subject property is located at </w:t>
      </w:r>
      <w:bookmarkStart w:id="2" w:name="_Hlk190872240"/>
      <w:r w:rsidR="00BE061B" w:rsidRPr="00BE061B">
        <w:rPr>
          <w:rFonts w:ascii="Calibri" w:hAnsi="Calibri" w:cs="Calibri"/>
          <w:sz w:val="22"/>
          <w:szCs w:val="22"/>
        </w:rPr>
        <w:t>1 E.</w:t>
      </w:r>
      <w:bookmarkEnd w:id="2"/>
      <w:r w:rsidR="00BE061B" w:rsidRPr="00BE061B">
        <w:rPr>
          <w:rFonts w:ascii="Calibri" w:hAnsi="Calibri" w:cs="Calibri"/>
          <w:sz w:val="22"/>
          <w:szCs w:val="22"/>
        </w:rPr>
        <w:t xml:space="preserve"> Main St. in the Central Business District Zoning District. The owner is WMJ Properties, LLC, PO Box 587,  Ephrata, PA 17522.</w:t>
      </w:r>
    </w:p>
    <w:p w14:paraId="21EE35D7" w14:textId="77777777" w:rsidR="00BE061B" w:rsidRPr="00BE061B" w:rsidRDefault="00BE061B" w:rsidP="00BE061B">
      <w:pPr>
        <w:ind w:left="540"/>
        <w:jc w:val="both"/>
        <w:rPr>
          <w:rFonts w:ascii="Calibri" w:hAnsi="Calibri" w:cs="Calibri"/>
          <w:sz w:val="22"/>
          <w:szCs w:val="22"/>
        </w:rPr>
      </w:pPr>
    </w:p>
    <w:p w14:paraId="7A6D0D83" w14:textId="4C3323E2" w:rsidR="00463550" w:rsidRPr="008C7612" w:rsidRDefault="008C7612" w:rsidP="00BE061B">
      <w:pPr>
        <w:ind w:left="540" w:hanging="540"/>
        <w:jc w:val="both"/>
        <w:rPr>
          <w:rFonts w:ascii="Calibri" w:hAnsi="Calibri" w:cs="Calibri"/>
          <w:b/>
          <w:bCs/>
          <w:sz w:val="22"/>
          <w:szCs w:val="22"/>
        </w:rPr>
      </w:pPr>
      <w:r w:rsidRPr="008C7612">
        <w:rPr>
          <w:rFonts w:ascii="Calibri" w:hAnsi="Calibri" w:cs="Calibri"/>
          <w:b/>
          <w:bCs/>
          <w:sz w:val="22"/>
          <w:szCs w:val="22"/>
        </w:rPr>
        <w:t>2.</w:t>
      </w:r>
      <w:r w:rsidR="00463550" w:rsidRPr="008C7612">
        <w:rPr>
          <w:rFonts w:ascii="Calibri" w:hAnsi="Calibri" w:cs="Calibri"/>
          <w:b/>
          <w:bCs/>
          <w:sz w:val="22"/>
          <w:szCs w:val="22"/>
        </w:rPr>
        <w:t xml:space="preserve"> </w:t>
      </w:r>
      <w:r w:rsidR="00BE061B">
        <w:rPr>
          <w:rFonts w:ascii="Calibri" w:hAnsi="Calibri" w:cs="Calibri"/>
          <w:b/>
          <w:bCs/>
          <w:sz w:val="22"/>
          <w:szCs w:val="22"/>
        </w:rPr>
        <w:t xml:space="preserve">      </w:t>
      </w:r>
      <w:r w:rsidR="00463550" w:rsidRPr="008C7612">
        <w:rPr>
          <w:rFonts w:ascii="Calibri" w:hAnsi="Calibri" w:cs="Calibri"/>
          <w:b/>
          <w:bCs/>
          <w:sz w:val="22"/>
          <w:szCs w:val="22"/>
        </w:rPr>
        <w:t>Variance</w:t>
      </w:r>
    </w:p>
    <w:p w14:paraId="44AC4583" w14:textId="77777777" w:rsidR="00463550" w:rsidRPr="008C7612" w:rsidRDefault="00463550" w:rsidP="00F129D5">
      <w:pPr>
        <w:pStyle w:val="ListParagraph"/>
        <w:tabs>
          <w:tab w:val="left" w:pos="360"/>
        </w:tabs>
        <w:ind w:left="540"/>
        <w:jc w:val="both"/>
        <w:rPr>
          <w:rFonts w:ascii="Calibri" w:hAnsi="Calibri" w:cs="Calibri"/>
          <w:b/>
          <w:bCs/>
          <w:sz w:val="22"/>
          <w:szCs w:val="22"/>
        </w:rPr>
      </w:pPr>
      <w:r w:rsidRPr="008C7612">
        <w:rPr>
          <w:rFonts w:ascii="Calibri" w:hAnsi="Calibri" w:cs="Calibri"/>
          <w:b/>
          <w:bCs/>
          <w:sz w:val="22"/>
          <w:szCs w:val="22"/>
        </w:rPr>
        <w:t>Rise Up Towers, LLC</w:t>
      </w:r>
    </w:p>
    <w:p w14:paraId="1FF39439" w14:textId="77777777" w:rsidR="00463550" w:rsidRPr="008C7612" w:rsidRDefault="00463550" w:rsidP="00F129D5">
      <w:pPr>
        <w:pStyle w:val="ListParagraph"/>
        <w:tabs>
          <w:tab w:val="left" w:pos="360"/>
        </w:tabs>
        <w:ind w:left="540"/>
        <w:jc w:val="both"/>
        <w:rPr>
          <w:rFonts w:ascii="Calibri" w:hAnsi="Calibri" w:cs="Calibri"/>
          <w:b/>
          <w:bCs/>
          <w:sz w:val="22"/>
          <w:szCs w:val="22"/>
        </w:rPr>
      </w:pPr>
      <w:r w:rsidRPr="008C7612">
        <w:rPr>
          <w:rFonts w:ascii="Calibri" w:hAnsi="Calibri" w:cs="Calibri"/>
          <w:b/>
          <w:bCs/>
          <w:sz w:val="22"/>
          <w:szCs w:val="22"/>
        </w:rPr>
        <w:t>110 W. Franklin St., Ephrata, PA 17522.</w:t>
      </w:r>
    </w:p>
    <w:p w14:paraId="16D10222" w14:textId="77777777" w:rsidR="00F40838" w:rsidRPr="00F40838" w:rsidRDefault="00463550" w:rsidP="00F129D5">
      <w:pPr>
        <w:pStyle w:val="ListParagraph"/>
        <w:tabs>
          <w:tab w:val="left" w:pos="360"/>
          <w:tab w:val="left" w:pos="630"/>
        </w:tabs>
        <w:ind w:left="540"/>
        <w:rPr>
          <w:rFonts w:ascii="Calibri" w:hAnsi="Calibri" w:cs="Calibri"/>
          <w:sz w:val="22"/>
          <w:szCs w:val="22"/>
        </w:rPr>
      </w:pPr>
      <w:r w:rsidRPr="00BE061B">
        <w:rPr>
          <w:rFonts w:ascii="Calibri" w:hAnsi="Calibri" w:cs="Calibri"/>
          <w:b/>
          <w:bCs/>
          <w:sz w:val="22"/>
          <w:szCs w:val="22"/>
        </w:rPr>
        <w:t>PUBLIC NOTICE</w:t>
      </w:r>
      <w:r w:rsidRPr="008C7612">
        <w:rPr>
          <w:rFonts w:ascii="Calibri" w:hAnsi="Calibri" w:cs="Calibri"/>
          <w:sz w:val="22"/>
          <w:szCs w:val="22"/>
        </w:rPr>
        <w:t xml:space="preserve"> </w:t>
      </w:r>
      <w:r w:rsidR="00F40838" w:rsidRPr="00F40838">
        <w:rPr>
          <w:rFonts w:ascii="Calibri" w:hAnsi="Calibri" w:cs="Calibri"/>
          <w:sz w:val="22"/>
          <w:szCs w:val="22"/>
        </w:rPr>
        <w:t>The second application is for a Variance for a Commercial Communication tower and fenced equipment compound. Relief is sought under sections 319-14.(A)(b) for placement of a Communications Tower in the Central Business District, 319-26.A.(17)(b)[1] &amp; 319-26</w:t>
      </w:r>
      <w:proofErr w:type="gramStart"/>
      <w:r w:rsidR="00F40838" w:rsidRPr="00F40838">
        <w:rPr>
          <w:rFonts w:ascii="Calibri" w:hAnsi="Calibri" w:cs="Calibri"/>
          <w:sz w:val="22"/>
          <w:szCs w:val="22"/>
        </w:rPr>
        <w:t>.A</w:t>
      </w:r>
      <w:proofErr w:type="gramEnd"/>
      <w:r w:rsidR="00F40838" w:rsidRPr="00F40838">
        <w:rPr>
          <w:rFonts w:ascii="Calibri" w:hAnsi="Calibri" w:cs="Calibri"/>
          <w:sz w:val="22"/>
          <w:szCs w:val="22"/>
        </w:rPr>
        <w:t>.(17)(b)[2] for setback requirements and 319-26.A(17)(b)[3] for screening requirements of the Code of the Borough of  Ephrata. The subject property is located at 110 W. Franklin St., in the Central Business District Zoning District. The applicant is Rise Up Towers, LLC, 19 Highgate Lane, Blue Bell, PA 19422. The owner is The Borough of Ephrata,  Ephrata, PA 17522.</w:t>
      </w:r>
    </w:p>
    <w:p w14:paraId="5C7D3D04" w14:textId="6B4B83E0" w:rsidR="00463550" w:rsidRPr="008C7612" w:rsidRDefault="00463550" w:rsidP="00F40838">
      <w:pPr>
        <w:pStyle w:val="ListParagraph"/>
        <w:tabs>
          <w:tab w:val="left" w:pos="360"/>
          <w:tab w:val="left" w:pos="630"/>
        </w:tabs>
        <w:ind w:hanging="90"/>
        <w:jc w:val="both"/>
        <w:rPr>
          <w:rFonts w:ascii="Calibri" w:hAnsi="Calibri" w:cs="Calibri"/>
          <w:sz w:val="22"/>
          <w:szCs w:val="22"/>
        </w:rPr>
      </w:pPr>
    </w:p>
    <w:p w14:paraId="3E2F8353" w14:textId="7558D01C" w:rsidR="00463550" w:rsidRPr="008C7612" w:rsidRDefault="00BB61FF" w:rsidP="00F129D5">
      <w:pPr>
        <w:pStyle w:val="ListParagraph"/>
        <w:numPr>
          <w:ilvl w:val="0"/>
          <w:numId w:val="4"/>
        </w:numPr>
        <w:ind w:left="540" w:hanging="540"/>
        <w:jc w:val="both"/>
        <w:rPr>
          <w:rFonts w:ascii="Calibri" w:hAnsi="Calibri" w:cs="Calibri"/>
          <w:b/>
          <w:sz w:val="22"/>
          <w:szCs w:val="22"/>
        </w:rPr>
      </w:pPr>
      <w:r>
        <w:rPr>
          <w:rFonts w:ascii="Calibri" w:hAnsi="Calibri" w:cs="Calibri"/>
          <w:b/>
          <w:sz w:val="22"/>
          <w:szCs w:val="22"/>
        </w:rPr>
        <w:t>V</w:t>
      </w:r>
      <w:r w:rsidR="00463550" w:rsidRPr="008C7612">
        <w:rPr>
          <w:rFonts w:ascii="Calibri" w:hAnsi="Calibri" w:cs="Calibri"/>
          <w:b/>
          <w:sz w:val="22"/>
          <w:szCs w:val="22"/>
        </w:rPr>
        <w:t>ariance</w:t>
      </w:r>
    </w:p>
    <w:p w14:paraId="3FCDDC32" w14:textId="4A7C0757" w:rsidR="00463550" w:rsidRPr="008C7612" w:rsidRDefault="00BB61FF" w:rsidP="00F129D5">
      <w:pPr>
        <w:ind w:left="540"/>
        <w:jc w:val="both"/>
        <w:rPr>
          <w:rFonts w:ascii="Calibri" w:hAnsi="Calibri" w:cs="Calibri"/>
          <w:b/>
          <w:bCs/>
          <w:sz w:val="22"/>
          <w:szCs w:val="22"/>
        </w:rPr>
      </w:pPr>
      <w:r>
        <w:rPr>
          <w:rFonts w:ascii="Calibri" w:hAnsi="Calibri" w:cs="Calibri"/>
          <w:b/>
          <w:bCs/>
          <w:sz w:val="22"/>
          <w:szCs w:val="22"/>
        </w:rPr>
        <w:t>Valley View Capital, LLC</w:t>
      </w:r>
    </w:p>
    <w:p w14:paraId="57854A39" w14:textId="2A964A1C" w:rsidR="00463550" w:rsidRPr="008C7612" w:rsidRDefault="00BB61FF" w:rsidP="00F129D5">
      <w:pPr>
        <w:ind w:left="540"/>
        <w:jc w:val="both"/>
        <w:rPr>
          <w:rFonts w:ascii="Calibri" w:hAnsi="Calibri" w:cs="Calibri"/>
          <w:b/>
          <w:bCs/>
          <w:sz w:val="22"/>
          <w:szCs w:val="22"/>
        </w:rPr>
      </w:pPr>
      <w:r>
        <w:rPr>
          <w:rFonts w:ascii="Calibri" w:hAnsi="Calibri" w:cs="Calibri"/>
          <w:b/>
          <w:bCs/>
          <w:sz w:val="22"/>
          <w:szCs w:val="22"/>
        </w:rPr>
        <w:t>355 East Fulton</w:t>
      </w:r>
      <w:r w:rsidR="00463550" w:rsidRPr="008C7612">
        <w:rPr>
          <w:rFonts w:ascii="Calibri" w:hAnsi="Calibri" w:cs="Calibri"/>
          <w:b/>
          <w:bCs/>
          <w:sz w:val="22"/>
          <w:szCs w:val="22"/>
        </w:rPr>
        <w:t xml:space="preserve"> St., Ephrata, PA 17522.</w:t>
      </w:r>
    </w:p>
    <w:p w14:paraId="336E5559" w14:textId="68E01F10" w:rsidR="00F40838" w:rsidRPr="00F40838" w:rsidRDefault="00463550" w:rsidP="00F129D5">
      <w:pPr>
        <w:ind w:left="540"/>
        <w:rPr>
          <w:rFonts w:ascii="Calibri" w:hAnsi="Calibri" w:cs="Calibri"/>
          <w:sz w:val="22"/>
          <w:szCs w:val="22"/>
        </w:rPr>
      </w:pPr>
      <w:r w:rsidRPr="008C7612">
        <w:rPr>
          <w:rFonts w:ascii="Calibri" w:hAnsi="Calibri" w:cs="Calibri"/>
          <w:b/>
          <w:bCs/>
          <w:sz w:val="22"/>
          <w:szCs w:val="22"/>
        </w:rPr>
        <w:t>PUBLIC NOTICE</w:t>
      </w:r>
      <w:r w:rsidRPr="008C7612">
        <w:rPr>
          <w:rFonts w:ascii="Calibri" w:hAnsi="Calibri" w:cs="Calibri"/>
          <w:sz w:val="22"/>
          <w:szCs w:val="22"/>
        </w:rPr>
        <w:t xml:space="preserve"> </w:t>
      </w:r>
      <w:bookmarkEnd w:id="1"/>
      <w:r w:rsidR="00F40838" w:rsidRPr="00F40838">
        <w:rPr>
          <w:rFonts w:ascii="Calibri" w:hAnsi="Calibri" w:cs="Calibri"/>
          <w:sz w:val="22"/>
          <w:szCs w:val="22"/>
        </w:rPr>
        <w:t>The third application is for the subdivision to create a new lot. Relief is sought under section 319-20.A.2(a) for lot width and front and rear setbacks of the Code of the Borough of Ephrata. The subject property is Located at 355 East Fulton St., in a Residential Medium Density Zoning District. The owner is Valley View Capital, LLC, 216 Little Beaver Rd., Strasburg, PA 17579.</w:t>
      </w:r>
    </w:p>
    <w:p w14:paraId="102F9E5D" w14:textId="2ACCFC7E" w:rsidR="004E5E1C" w:rsidRDefault="004E5E1C" w:rsidP="008C7612">
      <w:pPr>
        <w:ind w:left="540" w:hanging="540"/>
        <w:rPr>
          <w:rFonts w:ascii="Calibri" w:hAnsi="Calibri" w:cs="Calibri"/>
          <w:szCs w:val="24"/>
        </w:rPr>
      </w:pPr>
    </w:p>
    <w:p w14:paraId="0CFE5B05" w14:textId="7F2CFBFC" w:rsidR="00C65202" w:rsidRPr="00F129D5" w:rsidRDefault="00F162DA" w:rsidP="00FA2CA3">
      <w:pPr>
        <w:jc w:val="both"/>
        <w:rPr>
          <w:rFonts w:ascii="Calibri" w:hAnsi="Calibri" w:cs="Calibri"/>
          <w:b/>
          <w:sz w:val="22"/>
          <w:szCs w:val="22"/>
        </w:rPr>
      </w:pPr>
      <w:r w:rsidRPr="00F129D5">
        <w:rPr>
          <w:rFonts w:ascii="Calibri" w:hAnsi="Calibri" w:cs="Calibri"/>
          <w:b/>
          <w:sz w:val="22"/>
          <w:szCs w:val="22"/>
        </w:rPr>
        <w:t>Adjournmen</w:t>
      </w:r>
      <w:r w:rsidR="00FA2CA3" w:rsidRPr="00F129D5">
        <w:rPr>
          <w:rFonts w:ascii="Calibri" w:hAnsi="Calibri" w:cs="Calibri"/>
          <w:b/>
          <w:sz w:val="22"/>
          <w:szCs w:val="22"/>
        </w:rPr>
        <w:t>t</w:t>
      </w:r>
    </w:p>
    <w:sectPr w:rsidR="00C65202" w:rsidRPr="00F129D5" w:rsidSect="008C7612">
      <w:headerReference w:type="default" r:id="rId7"/>
      <w:footerReference w:type="default" r:id="rId8"/>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2898D" w14:textId="77777777" w:rsidR="00F162DA" w:rsidRDefault="00F162DA" w:rsidP="00F162DA">
      <w:r>
        <w:separator/>
      </w:r>
    </w:p>
  </w:endnote>
  <w:endnote w:type="continuationSeparator" w:id="0">
    <w:p w14:paraId="384EA45B" w14:textId="77777777" w:rsidR="00F162DA" w:rsidRDefault="00F162DA" w:rsidP="00F162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Josefin Sans Light">
    <w:panose1 w:val="00000000000000000000"/>
    <w:charset w:val="00"/>
    <w:family w:val="auto"/>
    <w:pitch w:val="variable"/>
    <w:sig w:usb0="A00000FF" w:usb1="4000204B" w:usb2="00000000" w:usb3="00000000" w:csb0="00000193" w:csb1="00000000"/>
  </w:font>
  <w:font w:name="Courier New">
    <w:panose1 w:val="02070309020205020404"/>
    <w:charset w:val="00"/>
    <w:family w:val="modern"/>
    <w:pitch w:val="fixed"/>
    <w:sig w:usb0="E0002EFF" w:usb1="C0007843" w:usb2="00000009" w:usb3="00000000" w:csb0="000001FF" w:csb1="00000000"/>
  </w:font>
  <w:font w:name="Josefin Sans Bold">
    <w:panose1 w:val="00000000000000000000"/>
    <w:charset w:val="00"/>
    <w:family w:val="auto"/>
    <w:pitch w:val="variable"/>
    <w:sig w:usb0="A00000FF" w:usb1="4000204B" w:usb2="00000000" w:usb3="00000000" w:csb0="00000193" w:csb1="00000000"/>
  </w:font>
  <w:font w:name="Calibri">
    <w:panose1 w:val="020F0502020204030204"/>
    <w:charset w:val="00"/>
    <w:family w:val="swiss"/>
    <w:pitch w:val="variable"/>
    <w:sig w:usb0="E4002EFF" w:usb1="C000247B" w:usb2="00000009" w:usb3="00000000" w:csb0="000001FF" w:csb1="00000000"/>
  </w:font>
  <w:font w:name="The Bold Font">
    <w:panose1 w:val="00000000000000000000"/>
    <w:charset w:val="00"/>
    <w:family w:val="auto"/>
    <w:pitch w:val="variable"/>
    <w:sig w:usb0="00000003" w:usb1="00000002"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44616" w14:textId="77777777" w:rsidR="00AB266A" w:rsidRDefault="00AB266A" w:rsidP="00AB266A">
    <w:pPr>
      <w:jc w:val="center"/>
      <w:rPr>
        <w:rFonts w:ascii="Calibri" w:hAnsi="Calibri" w:cs="Calibri"/>
        <w:b/>
        <w:bCs/>
        <w:szCs w:val="24"/>
      </w:rPr>
    </w:pPr>
    <w:r>
      <w:rPr>
        <w:rFonts w:ascii="Calibri" w:hAnsi="Calibri" w:cs="Calibri"/>
        <w:b/>
        <w:bCs/>
        <w:szCs w:val="24"/>
      </w:rPr>
      <w:t xml:space="preserve"> </w:t>
    </w:r>
  </w:p>
  <w:p w14:paraId="0A35CCE0" w14:textId="5B72134A" w:rsidR="00AB266A" w:rsidRPr="00AB266A" w:rsidRDefault="00AB266A" w:rsidP="00AB266A">
    <w:pPr>
      <w:jc w:val="center"/>
      <w:rPr>
        <w:rFonts w:ascii="Calibri" w:hAnsi="Calibri" w:cs="Calibri"/>
        <w:b/>
        <w:bCs/>
        <w:szCs w:val="24"/>
      </w:rPr>
    </w:pPr>
    <w:r w:rsidRPr="00AB266A">
      <w:rPr>
        <w:rFonts w:ascii="Calibri" w:hAnsi="Calibri" w:cs="Calibri"/>
        <w:b/>
        <w:bCs/>
        <w:szCs w:val="24"/>
      </w:rPr>
      <w:t xml:space="preserve">Please indicate any special accommodation you require to attend this meeting by contacting the Borough Offices at 717-738-9202 by </w:t>
    </w:r>
    <w:r w:rsidR="008C7612">
      <w:rPr>
        <w:rFonts w:ascii="Calibri" w:hAnsi="Calibri" w:cs="Calibri"/>
        <w:b/>
        <w:bCs/>
        <w:szCs w:val="24"/>
      </w:rPr>
      <w:t>April 9</w:t>
    </w:r>
    <w:r w:rsidR="00FB3150">
      <w:rPr>
        <w:rFonts w:ascii="Calibri" w:hAnsi="Calibri" w:cs="Calibri"/>
        <w:b/>
        <w:bCs/>
        <w:szCs w:val="24"/>
      </w:rPr>
      <w:t>, 2025</w:t>
    </w:r>
    <w:r w:rsidRPr="00AB266A">
      <w:rPr>
        <w:rFonts w:ascii="Calibri" w:hAnsi="Calibri" w:cs="Calibri"/>
        <w:b/>
        <w:bCs/>
        <w:szCs w:val="24"/>
      </w:rPr>
      <w:t xml:space="preserve"> ~ Zach Rineer, Zoning Officer</w:t>
    </w:r>
  </w:p>
  <w:p w14:paraId="09883F04" w14:textId="4D015529" w:rsidR="00F162DA" w:rsidRPr="00AB266A" w:rsidRDefault="00F162DA">
    <w:pPr>
      <w:pStyle w:val="Footer"/>
      <w:rPr>
        <w:rFonts w:ascii="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726AB" w14:textId="77777777" w:rsidR="00F162DA" w:rsidRDefault="00F162DA" w:rsidP="00F162DA">
      <w:r>
        <w:separator/>
      </w:r>
    </w:p>
  </w:footnote>
  <w:footnote w:type="continuationSeparator" w:id="0">
    <w:p w14:paraId="2EB20F31" w14:textId="77777777" w:rsidR="00F162DA" w:rsidRDefault="00F162DA" w:rsidP="00F162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0"/>
      <w:gridCol w:w="6750"/>
    </w:tblGrid>
    <w:tr w:rsidR="00F162DA" w:rsidRPr="002F1B7C" w14:paraId="2CF13142" w14:textId="77777777" w:rsidTr="009A3EB4">
      <w:trPr>
        <w:trHeight w:val="1800"/>
        <w:jc w:val="center"/>
      </w:trPr>
      <w:tc>
        <w:tcPr>
          <w:tcW w:w="2610" w:type="dxa"/>
        </w:tcPr>
        <w:p w14:paraId="30357C22" w14:textId="77777777" w:rsidR="00F162DA" w:rsidRPr="00EB29FE" w:rsidRDefault="00F162DA" w:rsidP="00F162DA">
          <w:pPr>
            <w:jc w:val="center"/>
            <w:rPr>
              <w:rFonts w:cstheme="minorHAnsi"/>
              <w:b/>
              <w:sz w:val="28"/>
              <w:szCs w:val="28"/>
            </w:rPr>
          </w:pPr>
          <w:r w:rsidRPr="00EB29FE">
            <w:rPr>
              <w:rFonts w:cstheme="minorHAnsi"/>
              <w:b/>
              <w:noProof/>
              <w:szCs w:val="24"/>
            </w:rPr>
            <w:drawing>
              <wp:inline distT="0" distB="0" distL="0" distR="0" wp14:anchorId="7EC37DBC" wp14:editId="2CBB8DB5">
                <wp:extent cx="1297579" cy="1318260"/>
                <wp:effectExtent l="0" t="0" r="0" b="0"/>
                <wp:docPr id="656128771" name="Picture 656128771" descr="A black and white sig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4960207" name="Picture 2" descr="A black and white sign&#10;&#10;Description automatically generated with low confidence"/>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13783" cy="1334723"/>
                        </a:xfrm>
                        <a:prstGeom prst="rect">
                          <a:avLst/>
                        </a:prstGeom>
                      </pic:spPr>
                    </pic:pic>
                  </a:graphicData>
                </a:graphic>
              </wp:inline>
            </w:drawing>
          </w:r>
        </w:p>
      </w:tc>
      <w:tc>
        <w:tcPr>
          <w:tcW w:w="6750" w:type="dxa"/>
          <w:vAlign w:val="center"/>
        </w:tcPr>
        <w:p w14:paraId="0EE7E2EC" w14:textId="3A139AE6" w:rsidR="00F162DA" w:rsidRDefault="00F162DA" w:rsidP="00F162DA">
          <w:pPr>
            <w:ind w:left="246" w:right="-132"/>
            <w:jc w:val="center"/>
            <w:rPr>
              <w:rFonts w:ascii="The Bold Font" w:hAnsi="The Bold Font" w:cstheme="minorHAnsi"/>
              <w:b/>
              <w:sz w:val="50"/>
              <w:szCs w:val="50"/>
            </w:rPr>
          </w:pPr>
          <w:r>
            <w:rPr>
              <w:rFonts w:ascii="The Bold Font" w:hAnsi="The Bold Font" w:cstheme="minorHAnsi"/>
              <w:b/>
              <w:sz w:val="50"/>
              <w:szCs w:val="50"/>
            </w:rPr>
            <w:t xml:space="preserve">Zoning </w:t>
          </w:r>
          <w:r w:rsidR="00FB3150">
            <w:rPr>
              <w:rFonts w:ascii="The Bold Font" w:hAnsi="The Bold Font" w:cstheme="minorHAnsi"/>
              <w:b/>
              <w:sz w:val="50"/>
              <w:szCs w:val="50"/>
            </w:rPr>
            <w:t>H</w:t>
          </w:r>
          <w:r>
            <w:rPr>
              <w:rFonts w:ascii="The Bold Font" w:hAnsi="The Bold Font" w:cstheme="minorHAnsi"/>
              <w:b/>
              <w:sz w:val="50"/>
              <w:szCs w:val="50"/>
            </w:rPr>
            <w:t xml:space="preserve">earing </w:t>
          </w:r>
          <w:r w:rsidR="00FB3150">
            <w:rPr>
              <w:rFonts w:ascii="The Bold Font" w:hAnsi="The Bold Font" w:cstheme="minorHAnsi"/>
              <w:b/>
              <w:sz w:val="50"/>
              <w:szCs w:val="50"/>
            </w:rPr>
            <w:t>B</w:t>
          </w:r>
          <w:r>
            <w:rPr>
              <w:rFonts w:ascii="The Bold Font" w:hAnsi="The Bold Font" w:cstheme="minorHAnsi"/>
              <w:b/>
              <w:sz w:val="50"/>
              <w:szCs w:val="50"/>
            </w:rPr>
            <w:t>oard</w:t>
          </w:r>
        </w:p>
        <w:p w14:paraId="70F91E8B" w14:textId="77777777" w:rsidR="00F162DA" w:rsidRDefault="00F162DA" w:rsidP="00F162DA">
          <w:pPr>
            <w:ind w:left="246" w:right="-132"/>
            <w:jc w:val="center"/>
            <w:rPr>
              <w:rFonts w:asciiTheme="minorHAnsi" w:hAnsiTheme="minorHAnsi" w:cstheme="minorHAnsi"/>
              <w:b/>
              <w:sz w:val="32"/>
              <w:szCs w:val="32"/>
            </w:rPr>
          </w:pPr>
        </w:p>
        <w:p w14:paraId="2015BE26" w14:textId="787B680C" w:rsidR="00F162DA" w:rsidRPr="00F162DA" w:rsidRDefault="00F162DA" w:rsidP="00F162DA">
          <w:pPr>
            <w:ind w:left="246" w:right="-132"/>
            <w:jc w:val="center"/>
            <w:rPr>
              <w:rFonts w:ascii="Calibri" w:hAnsi="Calibri" w:cs="Calibri"/>
              <w:b/>
              <w:sz w:val="28"/>
              <w:szCs w:val="28"/>
            </w:rPr>
          </w:pPr>
          <w:r w:rsidRPr="00F162DA">
            <w:rPr>
              <w:rFonts w:ascii="Calibri" w:hAnsi="Calibri" w:cs="Calibri"/>
              <w:b/>
              <w:sz w:val="28"/>
              <w:szCs w:val="28"/>
            </w:rPr>
            <w:t xml:space="preserve">Agenda for </w:t>
          </w:r>
          <w:r w:rsidR="008C7612">
            <w:rPr>
              <w:rFonts w:ascii="Calibri" w:hAnsi="Calibri" w:cs="Calibri"/>
              <w:b/>
              <w:sz w:val="28"/>
              <w:szCs w:val="28"/>
            </w:rPr>
            <w:t>April 16</w:t>
          </w:r>
          <w:r w:rsidRPr="00F162DA">
            <w:rPr>
              <w:rFonts w:ascii="Calibri" w:hAnsi="Calibri" w:cs="Calibri"/>
              <w:b/>
              <w:sz w:val="28"/>
              <w:szCs w:val="28"/>
            </w:rPr>
            <w:t>, 202</w:t>
          </w:r>
          <w:r w:rsidR="00417893">
            <w:rPr>
              <w:rFonts w:ascii="Calibri" w:hAnsi="Calibri" w:cs="Calibri"/>
              <w:b/>
              <w:sz w:val="28"/>
              <w:szCs w:val="28"/>
            </w:rPr>
            <w:t>5</w:t>
          </w:r>
          <w:r w:rsidRPr="00F162DA">
            <w:rPr>
              <w:rFonts w:ascii="Calibri" w:hAnsi="Calibri" w:cs="Calibri"/>
              <w:b/>
              <w:sz w:val="28"/>
              <w:szCs w:val="28"/>
            </w:rPr>
            <w:t xml:space="preserve"> Meeting – 7:00 PM</w:t>
          </w:r>
        </w:p>
        <w:p w14:paraId="7D2C70D2" w14:textId="77777777" w:rsidR="00F162DA" w:rsidRPr="0054545C" w:rsidRDefault="00F162DA" w:rsidP="00F162DA">
          <w:pPr>
            <w:ind w:left="246" w:right="-132"/>
            <w:jc w:val="center"/>
            <w:rPr>
              <w:rFonts w:cstheme="minorHAnsi"/>
              <w:b/>
              <w:sz w:val="28"/>
              <w:szCs w:val="28"/>
            </w:rPr>
          </w:pPr>
          <w:r w:rsidRPr="00F162DA">
            <w:rPr>
              <w:rFonts w:ascii="Calibri" w:hAnsi="Calibri" w:cs="Calibri"/>
              <w:b/>
              <w:sz w:val="28"/>
              <w:szCs w:val="28"/>
            </w:rPr>
            <w:t>Borough Hall, 124 S. State Street, Ephrata</w:t>
          </w:r>
        </w:p>
      </w:tc>
    </w:tr>
  </w:tbl>
  <w:p w14:paraId="3BFB8C51" w14:textId="77777777" w:rsidR="00F162DA" w:rsidRDefault="00F162DA" w:rsidP="00F162DA">
    <w:pPr>
      <w:pBdr>
        <w:bottom w:val="thinThickThinMediumGap" w:sz="24" w:space="1" w:color="auto"/>
      </w:pBdr>
      <w:tabs>
        <w:tab w:val="center" w:pos="4680"/>
      </w:tabs>
      <w:outlineLvl w:val="0"/>
      <w:rPr>
        <w:rFonts w:asciiTheme="minorHAnsi" w:hAnsiTheme="minorHAnsi" w:cstheme="minorHAnsi"/>
        <w:b/>
        <w:sz w:val="12"/>
        <w:szCs w:val="12"/>
      </w:rPr>
    </w:pPr>
  </w:p>
  <w:p w14:paraId="3C42C303" w14:textId="77777777" w:rsidR="00F162DA" w:rsidRPr="007A2E90" w:rsidRDefault="00F162DA" w:rsidP="00F162DA">
    <w:pPr>
      <w:pBdr>
        <w:bottom w:val="thinThickThinMediumGap" w:sz="24" w:space="1" w:color="auto"/>
      </w:pBdr>
      <w:tabs>
        <w:tab w:val="center" w:pos="4680"/>
      </w:tabs>
      <w:outlineLvl w:val="0"/>
      <w:rPr>
        <w:rFonts w:asciiTheme="minorHAnsi" w:hAnsiTheme="minorHAnsi" w:cstheme="minorHAnsi"/>
        <w:b/>
        <w:sz w:val="12"/>
        <w:szCs w:val="12"/>
      </w:rPr>
    </w:pPr>
  </w:p>
  <w:p w14:paraId="68401DC8" w14:textId="77777777" w:rsidR="00F162DA" w:rsidRPr="007A2E90" w:rsidRDefault="00F162DA" w:rsidP="00F162DA">
    <w:pPr>
      <w:rPr>
        <w:rFonts w:asciiTheme="minorHAnsi" w:hAnsiTheme="minorHAnsi" w:cstheme="minorHAns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8F298A"/>
    <w:multiLevelType w:val="hybridMultilevel"/>
    <w:tmpl w:val="FD6EEA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EE36420"/>
    <w:multiLevelType w:val="hybridMultilevel"/>
    <w:tmpl w:val="FD6EE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9C2AC1"/>
    <w:multiLevelType w:val="hybridMultilevel"/>
    <w:tmpl w:val="FD6EEAF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EF31175"/>
    <w:multiLevelType w:val="hybridMultilevel"/>
    <w:tmpl w:val="41BAD87E"/>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8457899">
    <w:abstractNumId w:val="1"/>
  </w:num>
  <w:num w:numId="2" w16cid:durableId="1994334115">
    <w:abstractNumId w:val="2"/>
  </w:num>
  <w:num w:numId="3" w16cid:durableId="1262909400">
    <w:abstractNumId w:val="0"/>
  </w:num>
  <w:num w:numId="4" w16cid:durableId="172910512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2DA"/>
    <w:rsid w:val="002253EE"/>
    <w:rsid w:val="00263AC7"/>
    <w:rsid w:val="002B4104"/>
    <w:rsid w:val="00417893"/>
    <w:rsid w:val="00463550"/>
    <w:rsid w:val="004E5E1C"/>
    <w:rsid w:val="00682730"/>
    <w:rsid w:val="00800C0F"/>
    <w:rsid w:val="0081434B"/>
    <w:rsid w:val="008C39B4"/>
    <w:rsid w:val="008C7612"/>
    <w:rsid w:val="008F42E8"/>
    <w:rsid w:val="0090404B"/>
    <w:rsid w:val="009567D1"/>
    <w:rsid w:val="00A05461"/>
    <w:rsid w:val="00AB266A"/>
    <w:rsid w:val="00BB61FF"/>
    <w:rsid w:val="00BE061B"/>
    <w:rsid w:val="00C319E3"/>
    <w:rsid w:val="00C42FB9"/>
    <w:rsid w:val="00C65202"/>
    <w:rsid w:val="00D77EAE"/>
    <w:rsid w:val="00F129D5"/>
    <w:rsid w:val="00F162DA"/>
    <w:rsid w:val="00F40838"/>
    <w:rsid w:val="00FA2CA3"/>
    <w:rsid w:val="00FB31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24F785"/>
  <w15:chartTrackingRefBased/>
  <w15:docId w15:val="{9DA22E89-F2F5-4CF5-B0B6-2BEBE65DAA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62DA"/>
    <w:pPr>
      <w:widowControl w:val="0"/>
    </w:pPr>
    <w:rPr>
      <w:rFonts w:ascii="Courier New" w:eastAsia="Times New Roman" w:hAnsi="Courier New" w:cs="Times New Roman"/>
      <w:snapToGrid w:val="0"/>
      <w:sz w:val="24"/>
      <w:szCs w:val="20"/>
    </w:rPr>
  </w:style>
  <w:style w:type="paragraph" w:styleId="Heading1">
    <w:name w:val="heading 1"/>
    <w:basedOn w:val="Normal"/>
    <w:next w:val="Normal"/>
    <w:link w:val="Heading1Char"/>
    <w:uiPriority w:val="9"/>
    <w:qFormat/>
    <w:rsid w:val="00F162DA"/>
    <w:pPr>
      <w:keepNext/>
      <w:keepLines/>
      <w:spacing w:before="360" w:after="80"/>
      <w:outlineLvl w:val="0"/>
    </w:pPr>
    <w:rPr>
      <w:rFonts w:asciiTheme="majorHAnsi" w:eastAsiaTheme="majorEastAsia" w:hAnsiTheme="majorHAnsi" w:cstheme="majorBidi"/>
      <w:color w:val="09314F" w:themeColor="accent1" w:themeShade="BF"/>
      <w:sz w:val="40"/>
      <w:szCs w:val="40"/>
    </w:rPr>
  </w:style>
  <w:style w:type="paragraph" w:styleId="Heading2">
    <w:name w:val="heading 2"/>
    <w:basedOn w:val="Normal"/>
    <w:next w:val="Normal"/>
    <w:link w:val="Heading2Char"/>
    <w:uiPriority w:val="9"/>
    <w:semiHidden/>
    <w:unhideWhenUsed/>
    <w:qFormat/>
    <w:rsid w:val="00F162DA"/>
    <w:pPr>
      <w:keepNext/>
      <w:keepLines/>
      <w:spacing w:before="160" w:after="80"/>
      <w:outlineLvl w:val="1"/>
    </w:pPr>
    <w:rPr>
      <w:rFonts w:asciiTheme="majorHAnsi" w:eastAsiaTheme="majorEastAsia" w:hAnsiTheme="majorHAnsi" w:cstheme="majorBidi"/>
      <w:color w:val="09314F" w:themeColor="accent1" w:themeShade="BF"/>
      <w:sz w:val="32"/>
      <w:szCs w:val="32"/>
    </w:rPr>
  </w:style>
  <w:style w:type="paragraph" w:styleId="Heading3">
    <w:name w:val="heading 3"/>
    <w:basedOn w:val="Normal"/>
    <w:next w:val="Normal"/>
    <w:link w:val="Heading3Char"/>
    <w:uiPriority w:val="9"/>
    <w:semiHidden/>
    <w:unhideWhenUsed/>
    <w:qFormat/>
    <w:rsid w:val="00F162DA"/>
    <w:pPr>
      <w:keepNext/>
      <w:keepLines/>
      <w:spacing w:before="160" w:after="80"/>
      <w:outlineLvl w:val="2"/>
    </w:pPr>
    <w:rPr>
      <w:rFonts w:eastAsiaTheme="majorEastAsia" w:cstheme="majorBidi"/>
      <w:color w:val="09314F" w:themeColor="accent1" w:themeShade="BF"/>
      <w:sz w:val="28"/>
      <w:szCs w:val="28"/>
    </w:rPr>
  </w:style>
  <w:style w:type="paragraph" w:styleId="Heading4">
    <w:name w:val="heading 4"/>
    <w:basedOn w:val="Normal"/>
    <w:next w:val="Normal"/>
    <w:link w:val="Heading4Char"/>
    <w:uiPriority w:val="9"/>
    <w:semiHidden/>
    <w:unhideWhenUsed/>
    <w:qFormat/>
    <w:rsid w:val="00F162DA"/>
    <w:pPr>
      <w:keepNext/>
      <w:keepLines/>
      <w:spacing w:before="80" w:after="40"/>
      <w:outlineLvl w:val="3"/>
    </w:pPr>
    <w:rPr>
      <w:rFonts w:eastAsiaTheme="majorEastAsia" w:cstheme="majorBidi"/>
      <w:i/>
      <w:iCs/>
      <w:color w:val="09314F" w:themeColor="accent1" w:themeShade="BF"/>
    </w:rPr>
  </w:style>
  <w:style w:type="paragraph" w:styleId="Heading5">
    <w:name w:val="heading 5"/>
    <w:basedOn w:val="Normal"/>
    <w:next w:val="Normal"/>
    <w:link w:val="Heading5Char"/>
    <w:uiPriority w:val="9"/>
    <w:semiHidden/>
    <w:unhideWhenUsed/>
    <w:qFormat/>
    <w:rsid w:val="00F162DA"/>
    <w:pPr>
      <w:keepNext/>
      <w:keepLines/>
      <w:spacing w:before="80" w:after="40"/>
      <w:outlineLvl w:val="4"/>
    </w:pPr>
    <w:rPr>
      <w:rFonts w:eastAsiaTheme="majorEastAsia" w:cstheme="majorBidi"/>
      <w:color w:val="09314F" w:themeColor="accent1" w:themeShade="BF"/>
    </w:rPr>
  </w:style>
  <w:style w:type="paragraph" w:styleId="Heading6">
    <w:name w:val="heading 6"/>
    <w:basedOn w:val="Normal"/>
    <w:next w:val="Normal"/>
    <w:link w:val="Heading6Char"/>
    <w:uiPriority w:val="9"/>
    <w:semiHidden/>
    <w:unhideWhenUsed/>
    <w:qFormat/>
    <w:rsid w:val="00F162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62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62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62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62DA"/>
    <w:rPr>
      <w:rFonts w:asciiTheme="majorHAnsi" w:eastAsiaTheme="majorEastAsia" w:hAnsiTheme="majorHAnsi" w:cstheme="majorBidi"/>
      <w:color w:val="09314F" w:themeColor="accent1" w:themeShade="BF"/>
      <w:sz w:val="40"/>
      <w:szCs w:val="40"/>
    </w:rPr>
  </w:style>
  <w:style w:type="character" w:customStyle="1" w:styleId="Heading2Char">
    <w:name w:val="Heading 2 Char"/>
    <w:basedOn w:val="DefaultParagraphFont"/>
    <w:link w:val="Heading2"/>
    <w:uiPriority w:val="9"/>
    <w:semiHidden/>
    <w:rsid w:val="00F162DA"/>
    <w:rPr>
      <w:rFonts w:asciiTheme="majorHAnsi" w:eastAsiaTheme="majorEastAsia" w:hAnsiTheme="majorHAnsi" w:cstheme="majorBidi"/>
      <w:color w:val="09314F" w:themeColor="accent1" w:themeShade="BF"/>
      <w:sz w:val="32"/>
      <w:szCs w:val="32"/>
    </w:rPr>
  </w:style>
  <w:style w:type="character" w:customStyle="1" w:styleId="Heading3Char">
    <w:name w:val="Heading 3 Char"/>
    <w:basedOn w:val="DefaultParagraphFont"/>
    <w:link w:val="Heading3"/>
    <w:uiPriority w:val="9"/>
    <w:semiHidden/>
    <w:rsid w:val="00F162DA"/>
    <w:rPr>
      <w:rFonts w:eastAsiaTheme="majorEastAsia" w:cstheme="majorBidi"/>
      <w:color w:val="09314F" w:themeColor="accent1" w:themeShade="BF"/>
      <w:sz w:val="28"/>
      <w:szCs w:val="28"/>
    </w:rPr>
  </w:style>
  <w:style w:type="character" w:customStyle="1" w:styleId="Heading4Char">
    <w:name w:val="Heading 4 Char"/>
    <w:basedOn w:val="DefaultParagraphFont"/>
    <w:link w:val="Heading4"/>
    <w:uiPriority w:val="9"/>
    <w:semiHidden/>
    <w:rsid w:val="00F162DA"/>
    <w:rPr>
      <w:rFonts w:eastAsiaTheme="majorEastAsia" w:cstheme="majorBidi"/>
      <w:i/>
      <w:iCs/>
      <w:color w:val="09314F" w:themeColor="accent1" w:themeShade="BF"/>
    </w:rPr>
  </w:style>
  <w:style w:type="character" w:customStyle="1" w:styleId="Heading5Char">
    <w:name w:val="Heading 5 Char"/>
    <w:basedOn w:val="DefaultParagraphFont"/>
    <w:link w:val="Heading5"/>
    <w:uiPriority w:val="9"/>
    <w:semiHidden/>
    <w:rsid w:val="00F162DA"/>
    <w:rPr>
      <w:rFonts w:eastAsiaTheme="majorEastAsia" w:cstheme="majorBidi"/>
      <w:color w:val="09314F" w:themeColor="accent1" w:themeShade="BF"/>
    </w:rPr>
  </w:style>
  <w:style w:type="character" w:customStyle="1" w:styleId="Heading6Char">
    <w:name w:val="Heading 6 Char"/>
    <w:basedOn w:val="DefaultParagraphFont"/>
    <w:link w:val="Heading6"/>
    <w:uiPriority w:val="9"/>
    <w:semiHidden/>
    <w:rsid w:val="00F162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62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62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62DA"/>
    <w:rPr>
      <w:rFonts w:eastAsiaTheme="majorEastAsia" w:cstheme="majorBidi"/>
      <w:color w:val="272727" w:themeColor="text1" w:themeTint="D8"/>
    </w:rPr>
  </w:style>
  <w:style w:type="paragraph" w:styleId="Title">
    <w:name w:val="Title"/>
    <w:basedOn w:val="Normal"/>
    <w:next w:val="Normal"/>
    <w:link w:val="TitleChar"/>
    <w:uiPriority w:val="10"/>
    <w:qFormat/>
    <w:rsid w:val="00F162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62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62DA"/>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62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62D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162DA"/>
    <w:rPr>
      <w:i/>
      <w:iCs/>
      <w:color w:val="404040" w:themeColor="text1" w:themeTint="BF"/>
    </w:rPr>
  </w:style>
  <w:style w:type="paragraph" w:styleId="ListParagraph">
    <w:name w:val="List Paragraph"/>
    <w:basedOn w:val="Normal"/>
    <w:uiPriority w:val="34"/>
    <w:qFormat/>
    <w:rsid w:val="00F162DA"/>
    <w:pPr>
      <w:ind w:left="720"/>
      <w:contextualSpacing/>
    </w:pPr>
  </w:style>
  <w:style w:type="character" w:styleId="IntenseEmphasis">
    <w:name w:val="Intense Emphasis"/>
    <w:basedOn w:val="DefaultParagraphFont"/>
    <w:uiPriority w:val="21"/>
    <w:qFormat/>
    <w:rsid w:val="00F162DA"/>
    <w:rPr>
      <w:i/>
      <w:iCs/>
      <w:color w:val="09314F" w:themeColor="accent1" w:themeShade="BF"/>
    </w:rPr>
  </w:style>
  <w:style w:type="paragraph" w:styleId="IntenseQuote">
    <w:name w:val="Intense Quote"/>
    <w:basedOn w:val="Normal"/>
    <w:next w:val="Normal"/>
    <w:link w:val="IntenseQuoteChar"/>
    <w:uiPriority w:val="30"/>
    <w:qFormat/>
    <w:rsid w:val="00F162DA"/>
    <w:pPr>
      <w:pBdr>
        <w:top w:val="single" w:sz="4" w:space="10" w:color="09314F" w:themeColor="accent1" w:themeShade="BF"/>
        <w:bottom w:val="single" w:sz="4" w:space="10" w:color="09314F" w:themeColor="accent1" w:themeShade="BF"/>
      </w:pBdr>
      <w:spacing w:before="360" w:after="360"/>
      <w:ind w:left="864" w:right="864"/>
      <w:jc w:val="center"/>
    </w:pPr>
    <w:rPr>
      <w:i/>
      <w:iCs/>
      <w:color w:val="09314F" w:themeColor="accent1" w:themeShade="BF"/>
    </w:rPr>
  </w:style>
  <w:style w:type="character" w:customStyle="1" w:styleId="IntenseQuoteChar">
    <w:name w:val="Intense Quote Char"/>
    <w:basedOn w:val="DefaultParagraphFont"/>
    <w:link w:val="IntenseQuote"/>
    <w:uiPriority w:val="30"/>
    <w:rsid w:val="00F162DA"/>
    <w:rPr>
      <w:i/>
      <w:iCs/>
      <w:color w:val="09314F" w:themeColor="accent1" w:themeShade="BF"/>
    </w:rPr>
  </w:style>
  <w:style w:type="character" w:styleId="IntenseReference">
    <w:name w:val="Intense Reference"/>
    <w:basedOn w:val="DefaultParagraphFont"/>
    <w:uiPriority w:val="32"/>
    <w:qFormat/>
    <w:rsid w:val="00F162DA"/>
    <w:rPr>
      <w:b/>
      <w:bCs/>
      <w:smallCaps/>
      <w:color w:val="09314F" w:themeColor="accent1" w:themeShade="BF"/>
      <w:spacing w:val="5"/>
    </w:rPr>
  </w:style>
  <w:style w:type="table" w:styleId="TableGrid">
    <w:name w:val="Table Grid"/>
    <w:basedOn w:val="TableNormal"/>
    <w:uiPriority w:val="59"/>
    <w:rsid w:val="00F162DA"/>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62DA"/>
    <w:pPr>
      <w:tabs>
        <w:tab w:val="center" w:pos="4680"/>
        <w:tab w:val="right" w:pos="9360"/>
      </w:tabs>
    </w:pPr>
  </w:style>
  <w:style w:type="character" w:customStyle="1" w:styleId="HeaderChar">
    <w:name w:val="Header Char"/>
    <w:basedOn w:val="DefaultParagraphFont"/>
    <w:link w:val="Header"/>
    <w:uiPriority w:val="99"/>
    <w:rsid w:val="00F162DA"/>
    <w:rPr>
      <w:rFonts w:ascii="Courier New" w:eastAsia="Times New Roman" w:hAnsi="Courier New" w:cs="Times New Roman"/>
      <w:snapToGrid w:val="0"/>
      <w:sz w:val="24"/>
      <w:szCs w:val="20"/>
    </w:rPr>
  </w:style>
  <w:style w:type="paragraph" w:styleId="Footer">
    <w:name w:val="footer"/>
    <w:basedOn w:val="Normal"/>
    <w:link w:val="FooterChar"/>
    <w:uiPriority w:val="99"/>
    <w:unhideWhenUsed/>
    <w:rsid w:val="00F162DA"/>
    <w:pPr>
      <w:tabs>
        <w:tab w:val="center" w:pos="4680"/>
        <w:tab w:val="right" w:pos="9360"/>
      </w:tabs>
    </w:pPr>
  </w:style>
  <w:style w:type="character" w:customStyle="1" w:styleId="FooterChar">
    <w:name w:val="Footer Char"/>
    <w:basedOn w:val="DefaultParagraphFont"/>
    <w:link w:val="Footer"/>
    <w:uiPriority w:val="99"/>
    <w:rsid w:val="00F162DA"/>
    <w:rPr>
      <w:rFonts w:ascii="Courier New" w:eastAsia="Times New Roman" w:hAnsi="Courier New" w:cs="Times New Roman"/>
      <w:snapToGrid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phrata Borough">
      <a:dk1>
        <a:sysClr val="windowText" lastClr="000000"/>
      </a:dk1>
      <a:lt1>
        <a:srgbClr val="FFFFFF"/>
      </a:lt1>
      <a:dk2>
        <a:srgbClr val="0C426A"/>
      </a:dk2>
      <a:lt2>
        <a:srgbClr val="FFFFFF"/>
      </a:lt2>
      <a:accent1>
        <a:srgbClr val="0C426A"/>
      </a:accent1>
      <a:accent2>
        <a:srgbClr val="F89D5C"/>
      </a:accent2>
      <a:accent3>
        <a:srgbClr val="9AC3BF"/>
      </a:accent3>
      <a:accent4>
        <a:srgbClr val="1E1E1F"/>
      </a:accent4>
      <a:accent5>
        <a:srgbClr val="EA6B52"/>
      </a:accent5>
      <a:accent6>
        <a:srgbClr val="FFE3AD"/>
      </a:accent6>
      <a:hlink>
        <a:srgbClr val="F89D5C"/>
      </a:hlink>
      <a:folHlink>
        <a:srgbClr val="F89D5C"/>
      </a:folHlink>
    </a:clrScheme>
    <a:fontScheme name="Ephrata Borough">
      <a:majorFont>
        <a:latin typeface="Josefin Sans Bold"/>
        <a:ea typeface=""/>
        <a:cs typeface=""/>
      </a:majorFont>
      <a:minorFont>
        <a:latin typeface="Josefin Sans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290</Words>
  <Characters>1529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Fasnacht</dc:creator>
  <cp:keywords/>
  <dc:description/>
  <cp:lastModifiedBy>Stephanie Fasnacht</cp:lastModifiedBy>
  <cp:revision>2</cp:revision>
  <cp:lastPrinted>2025-04-09T16:55:00Z</cp:lastPrinted>
  <dcterms:created xsi:type="dcterms:W3CDTF">2025-04-10T14:45:00Z</dcterms:created>
  <dcterms:modified xsi:type="dcterms:W3CDTF">2025-04-10T14:45:00Z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8eec8d0da3d4f4be93766e058f1d0c968f7c7771e97e7ffefbc2f3dc621a92ef</vt:lpwstr>
  </property>
</Properties>
</file>